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Ind w:w="13" w:type="dxa"/>
        <w:tblLayout w:type="fixed"/>
        <w:tblLook w:val="0000" w:firstRow="0" w:lastRow="0" w:firstColumn="0" w:lastColumn="0" w:noHBand="0" w:noVBand="0"/>
      </w:tblPr>
      <w:tblGrid>
        <w:gridCol w:w="3513"/>
        <w:gridCol w:w="5809"/>
      </w:tblGrid>
      <w:tr w:rsidR="00775C68" w:rsidRPr="00BF704B" w:rsidTr="00A35398">
        <w:trPr>
          <w:trHeight w:val="884"/>
        </w:trPr>
        <w:tc>
          <w:tcPr>
            <w:tcW w:w="3513" w:type="dxa"/>
            <w:shd w:val="clear" w:color="auto" w:fill="auto"/>
          </w:tcPr>
          <w:p w:rsidR="00775C68" w:rsidRPr="00BF704B" w:rsidRDefault="002A3AAB" w:rsidP="006107E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462915</wp:posOffset>
                      </wp:positionV>
                      <wp:extent cx="1076325" cy="0"/>
                      <wp:effectExtent l="12700" t="5715" r="6350" b="1333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C3478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4.75pt;margin-top:36.45pt;width:8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"/>
                  </w:pict>
                </mc:Fallback>
              </mc:AlternateContent>
            </w:r>
            <w:r w:rsidR="00775C68" w:rsidRPr="00BF70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ỦY BAN NHÂN DÂN</w:t>
            </w:r>
            <w:r w:rsidR="00775C68" w:rsidRPr="00BF70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="006107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XÃ THẠCH HẠ</w:t>
            </w:r>
          </w:p>
        </w:tc>
        <w:tc>
          <w:tcPr>
            <w:tcW w:w="5809" w:type="dxa"/>
            <w:shd w:val="clear" w:color="auto" w:fill="auto"/>
          </w:tcPr>
          <w:p w:rsidR="00775C68" w:rsidRPr="00BF704B" w:rsidRDefault="002A3AAB" w:rsidP="00A3539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481965</wp:posOffset>
                      </wp:positionV>
                      <wp:extent cx="1628775" cy="0"/>
                      <wp:effectExtent l="11430" t="5715" r="7620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63E07F3" id="AutoShape 3" o:spid="_x0000_s1026" type="#_x0000_t32" style="position:absolute;margin-left:66.9pt;margin-top:37.95pt;width:12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w7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"/>
                  </w:pict>
                </mc:Fallback>
              </mc:AlternateContent>
            </w:r>
            <w:r w:rsidR="00775C68" w:rsidRPr="00BF70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  <w:r w:rsidR="00775C68" w:rsidRPr="00BF70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br/>
            </w:r>
            <w:r w:rsidR="00775C68" w:rsidRPr="00BF70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Độc lập - Tự do - Hạnh phúc </w:t>
            </w:r>
          </w:p>
        </w:tc>
      </w:tr>
      <w:tr w:rsidR="00775C68" w:rsidRPr="00BF704B" w:rsidTr="00A35398">
        <w:trPr>
          <w:trHeight w:val="455"/>
        </w:trPr>
        <w:tc>
          <w:tcPr>
            <w:tcW w:w="3513" w:type="dxa"/>
            <w:shd w:val="clear" w:color="auto" w:fill="auto"/>
          </w:tcPr>
          <w:p w:rsidR="00775C68" w:rsidRPr="00BF704B" w:rsidRDefault="00775C68" w:rsidP="00FF08FC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BF7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Số: </w:t>
            </w:r>
            <w:r w:rsidR="007D1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117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  <w:r w:rsidR="00FF0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D1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F7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/QĐ-UBND</w:t>
            </w:r>
          </w:p>
        </w:tc>
        <w:tc>
          <w:tcPr>
            <w:tcW w:w="5809" w:type="dxa"/>
            <w:shd w:val="clear" w:color="auto" w:fill="auto"/>
          </w:tcPr>
          <w:p w:rsidR="00775C68" w:rsidRPr="00621BAC" w:rsidRDefault="00765364" w:rsidP="005E7AD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Thạch Hạ</w:t>
            </w:r>
            <w:r w:rsidR="00775C68" w:rsidRPr="00BF70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 ngày</w:t>
            </w:r>
            <w:r w:rsidR="00621B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10A9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12</w:t>
            </w:r>
            <w:r w:rsidR="005E7AD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74773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775C68" w:rsidRPr="00BF70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tháng </w:t>
            </w:r>
            <w:r w:rsidR="0011719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4</w:t>
            </w:r>
            <w:r w:rsidR="0074773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6304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775C68" w:rsidRPr="00BF70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năm 20</w:t>
            </w:r>
            <w:r w:rsidR="0074773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</w:t>
            </w:r>
            <w:r w:rsidR="000B79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</w:tbl>
    <w:p w:rsidR="00775C68" w:rsidRPr="0018668A" w:rsidRDefault="00775C68" w:rsidP="00775C68">
      <w:pPr>
        <w:spacing w:before="120"/>
        <w:rPr>
          <w:rFonts w:ascii="Times New Roman" w:hAnsi="Times New Roman" w:cs="Times New Roman"/>
          <w:sz w:val="20"/>
          <w:szCs w:val="28"/>
          <w:lang w:val="en-US"/>
        </w:rPr>
      </w:pPr>
    </w:p>
    <w:p w:rsidR="00775C68" w:rsidRPr="00BF704B" w:rsidRDefault="00775C68" w:rsidP="00775C68">
      <w:pPr>
        <w:pStyle w:val="Heading3"/>
        <w:ind w:left="0" w:firstLine="0"/>
        <w:rPr>
          <w:rFonts w:ascii="Times New Roman" w:hAnsi="Times New Roman" w:cs="Times New Roman"/>
          <w:sz w:val="28"/>
          <w:szCs w:val="28"/>
        </w:rPr>
      </w:pPr>
      <w:r w:rsidRPr="00BF704B">
        <w:rPr>
          <w:rFonts w:ascii="Times New Roman" w:hAnsi="Times New Roman" w:cs="Times New Roman"/>
          <w:sz w:val="28"/>
          <w:szCs w:val="28"/>
        </w:rPr>
        <w:t>QUYẾT ĐỊNH</w:t>
      </w:r>
    </w:p>
    <w:p w:rsidR="00FF08FC" w:rsidRDefault="00FF08FC" w:rsidP="00FF08FC">
      <w:pPr>
        <w:pStyle w:val="Heading2"/>
        <w:rPr>
          <w:rFonts w:ascii="Times New Roman" w:hAnsi="Times New Roman"/>
          <w:bCs w:val="0"/>
        </w:rPr>
      </w:pPr>
      <w:r w:rsidRPr="00D6417B">
        <w:rPr>
          <w:rFonts w:ascii="Times New Roman" w:hAnsi="Times New Roman"/>
          <w:bCs w:val="0"/>
        </w:rPr>
        <w:t xml:space="preserve">Về việc công khai số liệu tình hình thực hiện dự toán </w:t>
      </w:r>
    </w:p>
    <w:p w:rsidR="00FF08FC" w:rsidRPr="00120C8D" w:rsidRDefault="00FF08FC" w:rsidP="00FF08FC">
      <w:pPr>
        <w:pStyle w:val="Heading2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thu</w:t>
      </w:r>
      <w:r>
        <w:rPr>
          <w:rFonts w:ascii="Times New Roman" w:hAnsi="Times New Roman"/>
          <w:bCs w:val="0"/>
          <w:lang w:val="vi-VN"/>
        </w:rPr>
        <w:t xml:space="preserve"> chi ngân sách </w:t>
      </w:r>
      <w:r w:rsidRPr="00D6417B">
        <w:rPr>
          <w:rFonts w:ascii="Times New Roman" w:hAnsi="Times New Roman"/>
          <w:bCs w:val="0"/>
        </w:rPr>
        <w:t>quý</w:t>
      </w:r>
      <w:r>
        <w:rPr>
          <w:rFonts w:ascii="Times New Roman" w:hAnsi="Times New Roman"/>
          <w:bCs w:val="0"/>
          <w:lang w:val="vi-VN"/>
        </w:rPr>
        <w:t xml:space="preserve"> </w:t>
      </w:r>
      <w:r w:rsidR="00117195">
        <w:rPr>
          <w:rFonts w:ascii="Times New Roman" w:hAnsi="Times New Roman"/>
          <w:bCs w:val="0"/>
        </w:rPr>
        <w:t>1</w:t>
      </w:r>
      <w:bookmarkStart w:id="0" w:name="_GoBack"/>
      <w:bookmarkEnd w:id="0"/>
      <w:r w:rsidRPr="00D6417B">
        <w:rPr>
          <w:rFonts w:ascii="Times New Roman" w:hAnsi="Times New Roman"/>
          <w:bCs w:val="0"/>
          <w:lang w:val="vi-VN"/>
        </w:rPr>
        <w:t xml:space="preserve"> năm 202</w:t>
      </w:r>
      <w:r>
        <w:rPr>
          <w:rFonts w:ascii="Times New Roman" w:hAnsi="Times New Roman"/>
          <w:bCs w:val="0"/>
        </w:rPr>
        <w:t>3</w:t>
      </w:r>
    </w:p>
    <w:p w:rsidR="00775C68" w:rsidRPr="0018668A" w:rsidRDefault="002A3AAB" w:rsidP="00775C68">
      <w:pPr>
        <w:spacing w:before="120" w:line="276" w:lineRule="auto"/>
        <w:jc w:val="center"/>
        <w:rPr>
          <w:rFonts w:ascii="Times New Roman" w:hAnsi="Times New Roman" w:cs="Times New Roman"/>
          <w:sz w:val="1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16510</wp:posOffset>
                </wp:positionV>
                <wp:extent cx="2114550" cy="0"/>
                <wp:effectExtent l="5715" t="6985" r="1333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BB1E3F" id="AutoShape 4" o:spid="_x0000_s1026" type="#_x0000_t32" style="position:absolute;margin-left:148.95pt;margin-top:1.3pt;width:16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ie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"/>
            </w:pict>
          </mc:Fallback>
        </mc:AlternateContent>
      </w:r>
    </w:p>
    <w:p w:rsidR="00775C68" w:rsidRPr="00BF704B" w:rsidRDefault="00775C68" w:rsidP="00775C68">
      <w:pPr>
        <w:pStyle w:val="Heading2"/>
        <w:spacing w:before="120" w:line="276" w:lineRule="auto"/>
        <w:ind w:left="0" w:firstLine="0"/>
        <w:rPr>
          <w:rFonts w:ascii="Times New Roman" w:hAnsi="Times New Roman" w:cs="Times New Roman"/>
        </w:rPr>
      </w:pPr>
      <w:r w:rsidRPr="00BF704B">
        <w:rPr>
          <w:rFonts w:ascii="Times New Roman" w:hAnsi="Times New Roman" w:cs="Times New Roman"/>
        </w:rPr>
        <w:t xml:space="preserve">ỦY BAN NHÂN DÂN </w:t>
      </w:r>
      <w:r w:rsidR="00765364">
        <w:rPr>
          <w:rFonts w:ascii="Times New Roman" w:hAnsi="Times New Roman" w:cs="Times New Roman"/>
        </w:rPr>
        <w:t>XÃ</w:t>
      </w:r>
    </w:p>
    <w:p w:rsidR="00775C68" w:rsidRPr="0018668A" w:rsidRDefault="00775C68" w:rsidP="00775C68">
      <w:pPr>
        <w:spacing w:line="276" w:lineRule="auto"/>
        <w:rPr>
          <w:rFonts w:ascii="Times New Roman" w:hAnsi="Times New Roman" w:cs="Times New Roman"/>
          <w:sz w:val="6"/>
          <w:lang w:val="en-US"/>
        </w:rPr>
      </w:pPr>
    </w:p>
    <w:p w:rsidR="00765364" w:rsidRPr="00765364" w:rsidRDefault="00765364" w:rsidP="00765364">
      <w:pPr>
        <w:spacing w:line="264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765364">
        <w:rPr>
          <w:rFonts w:ascii="Times New Roman" w:hAnsi="Times New Roman"/>
          <w:i/>
          <w:sz w:val="28"/>
          <w:szCs w:val="28"/>
        </w:rPr>
        <w:t>Căn cứ Luật tổ chức chính quyền địa phương ngày 19/06/2015; Luật sửa đổi, bổ sung một số điều Luật Tổ chức Chính phủ và Luật Tổ chức chính quyền địa phương ngày 22/11/2019;</w:t>
      </w:r>
    </w:p>
    <w:p w:rsidR="00765364" w:rsidRPr="00765364" w:rsidRDefault="00765364" w:rsidP="00765364">
      <w:pPr>
        <w:spacing w:line="264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765364">
        <w:rPr>
          <w:rFonts w:ascii="Times New Roman" w:hAnsi="Times New Roman"/>
          <w:i/>
          <w:sz w:val="28"/>
          <w:szCs w:val="28"/>
        </w:rPr>
        <w:t>Căn cứ Luật ngân sách số 83/2015/QH 13 ngày 25/6/2015;</w:t>
      </w:r>
    </w:p>
    <w:p w:rsidR="00775C68" w:rsidRPr="00765364" w:rsidRDefault="00775C68" w:rsidP="006304C4">
      <w:pPr>
        <w:pStyle w:val="BodyText2"/>
        <w:spacing w:after="0" w:line="312" w:lineRule="auto"/>
        <w:ind w:left="0" w:firstLine="720"/>
        <w:contextualSpacing/>
        <w:rPr>
          <w:rFonts w:ascii="Times New Roman" w:hAnsi="Times New Roman" w:cs="Times New Roman"/>
          <w:i/>
          <w:color w:val="auto"/>
          <w:sz w:val="28"/>
          <w:szCs w:val="28"/>
          <w:lang w:val="vi-VN"/>
        </w:rPr>
      </w:pPr>
      <w:r w:rsidRPr="00765364">
        <w:rPr>
          <w:rFonts w:ascii="Times New Roman" w:hAnsi="Times New Roman" w:cs="Times New Roman"/>
          <w:i/>
          <w:color w:val="auto"/>
          <w:sz w:val="28"/>
          <w:szCs w:val="28"/>
          <w:lang w:val="vi-VN"/>
        </w:rPr>
        <w:t xml:space="preserve">Căn cứ Nghị định số 163/2016/NĐ-CP ngày 21 tháng 12 năm 2016 của Chính phủ Quy định chi tiết thi hành một số điều của Luật Ngân sách nhà nước; </w:t>
      </w:r>
    </w:p>
    <w:p w:rsidR="00775C68" w:rsidRPr="00875193" w:rsidRDefault="00483EBD" w:rsidP="00875193">
      <w:pPr>
        <w:pStyle w:val="BodyText2"/>
        <w:spacing w:after="0" w:line="312" w:lineRule="auto"/>
        <w:ind w:left="0" w:firstLine="72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65364">
        <w:rPr>
          <w:rFonts w:ascii="Times New Roman" w:hAnsi="Times New Roman" w:cs="Times New Roman"/>
          <w:i/>
          <w:color w:val="auto"/>
          <w:sz w:val="28"/>
          <w:szCs w:val="28"/>
          <w:lang w:val="vi-VN"/>
        </w:rPr>
        <w:t xml:space="preserve">Căn cứ Thông tư số </w:t>
      </w:r>
      <w:r w:rsidR="0018668A" w:rsidRPr="00765364">
        <w:rPr>
          <w:rFonts w:ascii="Times New Roman" w:hAnsi="Times New Roman" w:cs="Times New Roman"/>
          <w:i/>
          <w:color w:val="auto"/>
          <w:sz w:val="28"/>
          <w:szCs w:val="28"/>
        </w:rPr>
        <w:t>343/2016</w:t>
      </w:r>
      <w:r w:rsidRPr="00765364">
        <w:rPr>
          <w:rFonts w:ascii="Times New Roman" w:hAnsi="Times New Roman" w:cs="Times New Roman"/>
          <w:i/>
          <w:color w:val="auto"/>
          <w:sz w:val="28"/>
          <w:szCs w:val="28"/>
          <w:lang w:val="vi-VN"/>
        </w:rPr>
        <w:t xml:space="preserve">/TT-BTC ngày </w:t>
      </w:r>
      <w:r w:rsidR="0018668A" w:rsidRPr="00765364">
        <w:rPr>
          <w:rFonts w:ascii="Times New Roman" w:hAnsi="Times New Roman" w:cs="Times New Roman"/>
          <w:i/>
          <w:color w:val="auto"/>
          <w:sz w:val="28"/>
          <w:szCs w:val="28"/>
        </w:rPr>
        <w:t>30/12/2016</w:t>
      </w:r>
      <w:r w:rsidRPr="00765364">
        <w:rPr>
          <w:rFonts w:ascii="Times New Roman" w:hAnsi="Times New Roman" w:cs="Times New Roman"/>
          <w:i/>
          <w:color w:val="auto"/>
          <w:sz w:val="28"/>
          <w:szCs w:val="28"/>
          <w:lang w:val="vi-VN"/>
        </w:rPr>
        <w:t xml:space="preserve"> của Bộ Tài chính hướng dẫn thực hiện công khai ngân sách </w:t>
      </w:r>
      <w:r w:rsidR="0018668A" w:rsidRPr="00765364">
        <w:rPr>
          <w:rFonts w:ascii="Times New Roman" w:hAnsi="Times New Roman" w:cs="Times New Roman"/>
          <w:i/>
          <w:color w:val="auto"/>
          <w:sz w:val="28"/>
          <w:szCs w:val="28"/>
        </w:rPr>
        <w:t>nhà nước đối với các cấp ngân sách</w:t>
      </w:r>
      <w:r w:rsidR="00775C68" w:rsidRPr="00765364">
        <w:rPr>
          <w:rFonts w:ascii="Times New Roman" w:hAnsi="Times New Roman" w:cs="Times New Roman"/>
          <w:i/>
          <w:color w:val="auto"/>
          <w:sz w:val="28"/>
          <w:szCs w:val="28"/>
          <w:lang w:val="vi-VN"/>
        </w:rPr>
        <w:t>;</w:t>
      </w:r>
    </w:p>
    <w:p w:rsidR="00765364" w:rsidRPr="00765364" w:rsidRDefault="00765364" w:rsidP="00765364">
      <w:pPr>
        <w:spacing w:line="264" w:lineRule="auto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76536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Căn cứ Quyết định số 29</w:t>
      </w:r>
      <w:r w:rsidR="000B795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79</w:t>
      </w:r>
      <w:r w:rsidR="009F36C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/UBND</w:t>
      </w:r>
      <w:r w:rsidRPr="0076536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ngày </w:t>
      </w:r>
      <w:r w:rsidR="000B795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30</w:t>
      </w:r>
      <w:r w:rsidRPr="0076536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/12/202</w:t>
      </w:r>
      <w:r w:rsidR="000B795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2</w:t>
      </w:r>
      <w:r w:rsidRPr="0076536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của UBND thành phố Hà Tĩnh về việc giao nhi</w:t>
      </w:r>
      <w:r w:rsidR="009F36C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ệm vụ thu chi ngân sách năm 2023</w:t>
      </w:r>
      <w:r w:rsidRPr="0076536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cho UBND xã Thạch Hạ;</w:t>
      </w:r>
    </w:p>
    <w:p w:rsidR="00765364" w:rsidRPr="00765364" w:rsidRDefault="00765364" w:rsidP="00765364">
      <w:pPr>
        <w:spacing w:line="264" w:lineRule="auto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76536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Căn cứ Nghị Quy</w:t>
      </w:r>
      <w:r w:rsidR="000B795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ết số 28/NQ-HDND ngày 30/12/2022</w:t>
      </w:r>
      <w:r w:rsidRPr="0076536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của HĐND xã Thạch Hạ về nhi</w:t>
      </w:r>
      <w:r w:rsidR="009F36C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ệm vụ thu chi ngân sách năm 2022</w:t>
      </w:r>
      <w:r w:rsidRPr="0076536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;</w:t>
      </w:r>
    </w:p>
    <w:p w:rsidR="00775C68" w:rsidRPr="00765364" w:rsidRDefault="00775C68" w:rsidP="00765364">
      <w:pPr>
        <w:pStyle w:val="BodyText2"/>
        <w:spacing w:line="312" w:lineRule="auto"/>
        <w:ind w:left="0" w:firstLine="720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65364">
        <w:rPr>
          <w:rFonts w:ascii="Times New Roman" w:hAnsi="Times New Roman" w:cs="Times New Roman"/>
          <w:i/>
          <w:color w:val="auto"/>
          <w:sz w:val="28"/>
          <w:szCs w:val="28"/>
          <w:lang w:val="vi-VN"/>
        </w:rPr>
        <w:t xml:space="preserve">Xét đề nghị của </w:t>
      </w:r>
      <w:r w:rsidR="004A7CDB" w:rsidRPr="00765364">
        <w:rPr>
          <w:rFonts w:ascii="Times New Roman" w:hAnsi="Times New Roman" w:cs="Times New Roman"/>
          <w:i/>
          <w:color w:val="auto"/>
          <w:sz w:val="28"/>
          <w:szCs w:val="28"/>
        </w:rPr>
        <w:t xml:space="preserve">Công chức </w:t>
      </w:r>
      <w:r w:rsidR="00765364" w:rsidRPr="00765364">
        <w:rPr>
          <w:rFonts w:ascii="Times New Roman" w:hAnsi="Times New Roman" w:cs="Times New Roman"/>
          <w:i/>
          <w:color w:val="auto"/>
          <w:sz w:val="28"/>
          <w:szCs w:val="28"/>
        </w:rPr>
        <w:t>Tài chính - Kế toán,</w:t>
      </w:r>
    </w:p>
    <w:p w:rsidR="00775C68" w:rsidRPr="00BF704B" w:rsidRDefault="00775C68" w:rsidP="006304C4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04B">
        <w:rPr>
          <w:rFonts w:ascii="Times New Roman" w:hAnsi="Times New Roman" w:cs="Times New Roman"/>
          <w:b/>
          <w:bCs/>
          <w:sz w:val="28"/>
          <w:szCs w:val="28"/>
        </w:rPr>
        <w:t>QUYẾT ĐỊNH:</w:t>
      </w:r>
    </w:p>
    <w:p w:rsidR="00775C68" w:rsidRDefault="00775C68" w:rsidP="006304C4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F704B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Pr="00BF704B">
        <w:rPr>
          <w:rFonts w:ascii="Times New Roman" w:hAnsi="Times New Roman" w:cs="Times New Roman"/>
          <w:sz w:val="28"/>
          <w:szCs w:val="28"/>
        </w:rPr>
        <w:t xml:space="preserve">Công bố công khai số </w:t>
      </w:r>
      <w:r w:rsidRPr="00BF704B">
        <w:rPr>
          <w:rFonts w:ascii="Times New Roman" w:hAnsi="Times New Roman" w:cs="Times New Roman"/>
          <w:sz w:val="28"/>
          <w:szCs w:val="28"/>
          <w:lang w:val="nl-NL"/>
        </w:rPr>
        <w:t xml:space="preserve">khai số liệu </w:t>
      </w:r>
      <w:r w:rsidR="00FF08FC">
        <w:rPr>
          <w:rFonts w:ascii="Times New Roman" w:hAnsi="Times New Roman" w:cs="Times New Roman"/>
          <w:sz w:val="28"/>
          <w:szCs w:val="28"/>
          <w:lang w:val="nl-NL"/>
        </w:rPr>
        <w:t>thực hiện dự toán thu chi</w:t>
      </w:r>
      <w:r w:rsidRPr="00BF704B">
        <w:rPr>
          <w:rFonts w:ascii="Times New Roman" w:hAnsi="Times New Roman" w:cs="Times New Roman"/>
          <w:sz w:val="28"/>
          <w:szCs w:val="28"/>
          <w:lang w:val="nl-NL"/>
        </w:rPr>
        <w:t xml:space="preserve"> ngân sách</w:t>
      </w:r>
      <w:r w:rsidR="0063338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410A9E">
        <w:rPr>
          <w:rFonts w:ascii="Times New Roman" w:hAnsi="Times New Roman" w:cs="Times New Roman"/>
          <w:sz w:val="28"/>
          <w:szCs w:val="28"/>
          <w:lang w:val="nl-NL"/>
        </w:rPr>
        <w:t xml:space="preserve">quý </w:t>
      </w:r>
      <w:r w:rsidR="00117195">
        <w:rPr>
          <w:rFonts w:ascii="Times New Roman" w:hAnsi="Times New Roman" w:cs="Times New Roman"/>
          <w:sz w:val="28"/>
          <w:szCs w:val="28"/>
          <w:lang w:val="nl-NL"/>
        </w:rPr>
        <w:t>1</w:t>
      </w:r>
      <w:r w:rsidR="00FF08F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33384">
        <w:rPr>
          <w:rFonts w:ascii="Times New Roman" w:hAnsi="Times New Roman" w:cs="Times New Roman"/>
          <w:sz w:val="28"/>
          <w:szCs w:val="28"/>
          <w:lang w:val="nl-NL"/>
        </w:rPr>
        <w:t>năm 20</w:t>
      </w:r>
      <w:r w:rsidR="00747734">
        <w:rPr>
          <w:rFonts w:ascii="Times New Roman" w:hAnsi="Times New Roman" w:cs="Times New Roman"/>
          <w:sz w:val="28"/>
          <w:szCs w:val="28"/>
          <w:lang w:val="nl-NL"/>
        </w:rPr>
        <w:t>2</w:t>
      </w:r>
      <w:r w:rsidR="009F36C2">
        <w:rPr>
          <w:rFonts w:ascii="Times New Roman" w:hAnsi="Times New Roman" w:cs="Times New Roman"/>
          <w:sz w:val="28"/>
          <w:szCs w:val="28"/>
        </w:rPr>
        <w:t>3</w:t>
      </w:r>
      <w:r w:rsidR="00633384">
        <w:rPr>
          <w:rFonts w:ascii="Times New Roman" w:hAnsi="Times New Roman" w:cs="Times New Roman"/>
          <w:sz w:val="28"/>
          <w:szCs w:val="28"/>
          <w:lang w:val="nl-NL"/>
        </w:rPr>
        <w:t xml:space="preserve"> của</w:t>
      </w:r>
      <w:r w:rsidRPr="00BF704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65364">
        <w:rPr>
          <w:rFonts w:ascii="Times New Roman" w:hAnsi="Times New Roman" w:cs="Times New Roman"/>
          <w:sz w:val="28"/>
          <w:szCs w:val="28"/>
          <w:lang w:val="nl-NL"/>
        </w:rPr>
        <w:t>xã Thạch Hạ</w:t>
      </w:r>
      <w:r w:rsidR="00FF08F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FF08FC" w:rsidRPr="00FF08FC" w:rsidRDefault="00FF08FC" w:rsidP="006304C4">
      <w:pPr>
        <w:spacing w:line="312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08FC">
        <w:rPr>
          <w:rFonts w:ascii="Times New Roman" w:hAnsi="Times New Roman" w:cs="Times New Roman"/>
          <w:i/>
          <w:sz w:val="28"/>
          <w:szCs w:val="28"/>
          <w:lang w:val="nl-NL"/>
        </w:rPr>
        <w:t xml:space="preserve">(Kèm theo phụ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 xml:space="preserve">lục </w:t>
      </w:r>
      <w:r w:rsidRPr="00FF08FC">
        <w:rPr>
          <w:rFonts w:ascii="Times New Roman" w:hAnsi="Times New Roman" w:cs="Times New Roman"/>
          <w:i/>
          <w:sz w:val="28"/>
          <w:szCs w:val="28"/>
          <w:lang w:val="nl-NL"/>
        </w:rPr>
        <w:t>chi tiết)</w:t>
      </w:r>
    </w:p>
    <w:p w:rsidR="00775C68" w:rsidRPr="00BF704B" w:rsidRDefault="00775C68" w:rsidP="006304C4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704B">
        <w:rPr>
          <w:rFonts w:ascii="Times New Roman" w:hAnsi="Times New Roman" w:cs="Times New Roman"/>
          <w:b/>
          <w:bCs/>
          <w:sz w:val="28"/>
          <w:szCs w:val="28"/>
        </w:rPr>
        <w:t>Điều 2.</w:t>
      </w:r>
      <w:r w:rsidRPr="00BF704B">
        <w:rPr>
          <w:rFonts w:ascii="Times New Roman" w:hAnsi="Times New Roman" w:cs="Times New Roman"/>
          <w:sz w:val="28"/>
          <w:szCs w:val="28"/>
        </w:rPr>
        <w:t xml:space="preserve"> Quyết định này có hiệu lực kể từ ngày ký. </w:t>
      </w:r>
    </w:p>
    <w:p w:rsidR="00775C68" w:rsidRPr="00BF704B" w:rsidRDefault="00775C68" w:rsidP="006304C4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704B">
        <w:rPr>
          <w:rFonts w:ascii="Times New Roman" w:hAnsi="Times New Roman" w:cs="Times New Roman"/>
          <w:b/>
          <w:bCs/>
          <w:sz w:val="28"/>
          <w:szCs w:val="28"/>
        </w:rPr>
        <w:t>Điều 3</w:t>
      </w:r>
      <w:r w:rsidRPr="00BF704B">
        <w:rPr>
          <w:rFonts w:ascii="Times New Roman" w:hAnsi="Times New Roman" w:cs="Times New Roman"/>
          <w:sz w:val="28"/>
          <w:szCs w:val="28"/>
        </w:rPr>
        <w:t xml:space="preserve">. Văn phòng Ủy ban nhân dân </w:t>
      </w:r>
      <w:r w:rsidR="00765364">
        <w:rPr>
          <w:rFonts w:ascii="Times New Roman" w:hAnsi="Times New Roman" w:cs="Times New Roman"/>
          <w:sz w:val="28"/>
          <w:szCs w:val="28"/>
          <w:lang w:val="en-US"/>
        </w:rPr>
        <w:t>xã</w:t>
      </w:r>
      <w:r w:rsidRPr="00BF704B">
        <w:rPr>
          <w:rFonts w:ascii="Times New Roman" w:hAnsi="Times New Roman" w:cs="Times New Roman"/>
          <w:sz w:val="28"/>
          <w:szCs w:val="28"/>
        </w:rPr>
        <w:t xml:space="preserve">, </w:t>
      </w:r>
      <w:r w:rsidR="00765364">
        <w:rPr>
          <w:rFonts w:ascii="Times New Roman" w:hAnsi="Times New Roman" w:cs="Times New Roman"/>
          <w:sz w:val="28"/>
          <w:szCs w:val="28"/>
          <w:lang w:val="en-US"/>
        </w:rPr>
        <w:t>công chức Tài chính - Kế toán</w:t>
      </w:r>
      <w:r w:rsidRPr="00BF704B">
        <w:rPr>
          <w:rFonts w:ascii="Times New Roman" w:hAnsi="Times New Roman" w:cs="Times New Roman"/>
          <w:sz w:val="28"/>
          <w:szCs w:val="28"/>
        </w:rPr>
        <w:t xml:space="preserve"> tổ chức thực hiện Quyết định này./.</w:t>
      </w:r>
    </w:p>
    <w:p w:rsidR="00775C68" w:rsidRPr="00BF704B" w:rsidRDefault="00775C68" w:rsidP="00775C68">
      <w:pPr>
        <w:spacing w:before="120"/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W w:w="5325" w:type="pct"/>
        <w:tblLook w:val="0000" w:firstRow="0" w:lastRow="0" w:firstColumn="0" w:lastColumn="0" w:noHBand="0" w:noVBand="0"/>
      </w:tblPr>
      <w:tblGrid>
        <w:gridCol w:w="4347"/>
        <w:gridCol w:w="5545"/>
      </w:tblGrid>
      <w:tr w:rsidR="00775C68" w:rsidRPr="00BF704B" w:rsidTr="00DA19E8">
        <w:tc>
          <w:tcPr>
            <w:tcW w:w="2197" w:type="pct"/>
            <w:shd w:val="clear" w:color="auto" w:fill="auto"/>
          </w:tcPr>
          <w:p w:rsidR="00775C68" w:rsidRPr="00747734" w:rsidRDefault="00775C68" w:rsidP="00765364">
            <w:pPr>
              <w:rPr>
                <w:rFonts w:ascii="Times New Roman" w:hAnsi="Times New Roman" w:cs="Times New Roman"/>
                <w:lang w:val="nl-NL"/>
              </w:rPr>
            </w:pPr>
            <w:r w:rsidRPr="00BF704B">
              <w:rPr>
                <w:rFonts w:ascii="Times New Roman" w:hAnsi="Times New Roman" w:cs="Times New Roman"/>
                <w:b/>
                <w:bCs/>
                <w:i/>
                <w:lang w:val="nl-NL"/>
              </w:rPr>
              <w:t>Nơi nhận:</w:t>
            </w:r>
            <w:r w:rsidRPr="00BF704B">
              <w:rPr>
                <w:rFonts w:ascii="Times New Roman" w:hAnsi="Times New Roman" w:cs="Times New Roman"/>
                <w:lang w:val="nl-NL"/>
              </w:rPr>
              <w:br/>
            </w:r>
            <w:r w:rsidRPr="001063A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- UBND Thành phố;</w:t>
            </w:r>
            <w:r w:rsidRPr="001063A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br/>
              <w:t>- Phòng TCKH Thành phố;</w:t>
            </w:r>
            <w:r w:rsidRPr="001063A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br/>
              <w:t>- Thường trực Đảng ủy</w:t>
            </w:r>
            <w:r w:rsidR="00D2117F" w:rsidRPr="001063A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, HĐND</w:t>
            </w:r>
            <w:r w:rsidRPr="001063A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765364" w:rsidRPr="001063A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xã</w:t>
            </w:r>
            <w:r w:rsidRPr="001063A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;</w:t>
            </w:r>
            <w:r w:rsidRPr="001063A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br/>
              <w:t xml:space="preserve">- Các ban ngành, đoàn thể </w:t>
            </w:r>
            <w:r w:rsidR="00765364" w:rsidRPr="001063A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xã</w:t>
            </w:r>
            <w:r w:rsidRPr="001063A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;</w:t>
            </w:r>
            <w:r w:rsidRPr="001063A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br/>
              <w:t>- Các tổ trưở</w:t>
            </w:r>
            <w:r w:rsidR="00747734" w:rsidRPr="001063A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ng </w:t>
            </w:r>
            <w:r w:rsidR="00765364" w:rsidRPr="001063A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thôn</w:t>
            </w:r>
            <w:r w:rsidR="00747734" w:rsidRPr="001063A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;</w:t>
            </w:r>
            <w:r w:rsidR="00747734" w:rsidRPr="001063A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br/>
              <w:t xml:space="preserve">- Lưu: </w:t>
            </w:r>
            <w:r w:rsidRPr="001063A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VP</w:t>
            </w:r>
            <w:r w:rsidR="00747734" w:rsidRPr="001063A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, TC-KT</w:t>
            </w:r>
            <w:r w:rsidRPr="001063A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.</w:t>
            </w:r>
          </w:p>
        </w:tc>
        <w:tc>
          <w:tcPr>
            <w:tcW w:w="2803" w:type="pct"/>
            <w:shd w:val="clear" w:color="auto" w:fill="auto"/>
          </w:tcPr>
          <w:p w:rsidR="00775C68" w:rsidRPr="00BF704B" w:rsidRDefault="00775C68" w:rsidP="00A35398">
            <w:pPr>
              <w:pStyle w:val="Heading4"/>
              <w:spacing w:before="120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F704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nl-NL"/>
              </w:rPr>
              <w:t>TM. ỦY BAN NHÂN DÂN</w:t>
            </w:r>
            <w:r w:rsidRPr="00BF704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nl-NL"/>
              </w:rPr>
              <w:br/>
              <w:t>CHỦ TỊCH</w:t>
            </w:r>
          </w:p>
          <w:p w:rsidR="00775C68" w:rsidRPr="00BF704B" w:rsidRDefault="00775C68" w:rsidP="00A3539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775C68" w:rsidRPr="00FF08FC" w:rsidRDefault="00775C68" w:rsidP="00A3539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nl-NL"/>
              </w:rPr>
            </w:pPr>
          </w:p>
          <w:p w:rsidR="00775C68" w:rsidRDefault="00633384" w:rsidP="00A3539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Nguyễn  </w:t>
            </w:r>
            <w:r w:rsidR="007653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Sông Hàn</w:t>
            </w:r>
          </w:p>
          <w:p w:rsidR="006304C4" w:rsidRPr="00BF704B" w:rsidRDefault="006304C4" w:rsidP="00747734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34A6D" w:rsidRPr="00D34A6D" w:rsidRDefault="00D34A6D">
      <w:pPr>
        <w:rPr>
          <w:rFonts w:ascii="Times New Roman" w:hAnsi="Times New Roman" w:cs="Times New Roman"/>
          <w:lang w:val="en-US"/>
        </w:rPr>
      </w:pPr>
    </w:p>
    <w:sectPr w:rsidR="00D34A6D" w:rsidRPr="00D34A6D" w:rsidSect="00C97FD3">
      <w:type w:val="continuous"/>
      <w:pgSz w:w="11907" w:h="16840" w:code="9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68"/>
    <w:rsid w:val="00035859"/>
    <w:rsid w:val="000920B5"/>
    <w:rsid w:val="000B7958"/>
    <w:rsid w:val="000E139D"/>
    <w:rsid w:val="001063AA"/>
    <w:rsid w:val="00117195"/>
    <w:rsid w:val="0018668A"/>
    <w:rsid w:val="002079BD"/>
    <w:rsid w:val="002A3AAB"/>
    <w:rsid w:val="002C76DD"/>
    <w:rsid w:val="00410A9E"/>
    <w:rsid w:val="00421102"/>
    <w:rsid w:val="00467091"/>
    <w:rsid w:val="00483EBD"/>
    <w:rsid w:val="004A7CDB"/>
    <w:rsid w:val="004B3A6F"/>
    <w:rsid w:val="005E5D00"/>
    <w:rsid w:val="005E7AD5"/>
    <w:rsid w:val="006107E7"/>
    <w:rsid w:val="00621BAC"/>
    <w:rsid w:val="006304C4"/>
    <w:rsid w:val="00633384"/>
    <w:rsid w:val="00684C34"/>
    <w:rsid w:val="00747734"/>
    <w:rsid w:val="00751402"/>
    <w:rsid w:val="00765364"/>
    <w:rsid w:val="00775C68"/>
    <w:rsid w:val="007D11DD"/>
    <w:rsid w:val="00804AE6"/>
    <w:rsid w:val="00875193"/>
    <w:rsid w:val="00876E88"/>
    <w:rsid w:val="00895658"/>
    <w:rsid w:val="008E6FD3"/>
    <w:rsid w:val="008F4B76"/>
    <w:rsid w:val="00925595"/>
    <w:rsid w:val="00931566"/>
    <w:rsid w:val="00954A08"/>
    <w:rsid w:val="00955569"/>
    <w:rsid w:val="009F36C2"/>
    <w:rsid w:val="00A24EBC"/>
    <w:rsid w:val="00AD436D"/>
    <w:rsid w:val="00BF704B"/>
    <w:rsid w:val="00C67141"/>
    <w:rsid w:val="00C80B79"/>
    <w:rsid w:val="00C97FD3"/>
    <w:rsid w:val="00D2117F"/>
    <w:rsid w:val="00D34A6D"/>
    <w:rsid w:val="00D43DC5"/>
    <w:rsid w:val="00D51616"/>
    <w:rsid w:val="00DA19E8"/>
    <w:rsid w:val="00DB0DB7"/>
    <w:rsid w:val="00EA28AB"/>
    <w:rsid w:val="00ED729E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C68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775C68"/>
    <w:pPr>
      <w:keepNext/>
      <w:widowControl/>
      <w:tabs>
        <w:tab w:val="num" w:pos="576"/>
      </w:tabs>
      <w:autoSpaceDE w:val="0"/>
      <w:ind w:left="576" w:hanging="576"/>
      <w:jc w:val="center"/>
      <w:outlineLvl w:val="1"/>
    </w:pPr>
    <w:rPr>
      <w:rFonts w:ascii=".VnTime" w:eastAsia="Times New Roman" w:hAnsi=".VnTime" w:cs=".VnTime"/>
      <w:b/>
      <w:bCs/>
      <w:color w:val="auto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75C68"/>
    <w:pPr>
      <w:keepNext/>
      <w:widowControl/>
      <w:tabs>
        <w:tab w:val="num" w:pos="720"/>
      </w:tabs>
      <w:ind w:left="720" w:hanging="720"/>
      <w:jc w:val="center"/>
      <w:outlineLvl w:val="2"/>
    </w:pPr>
    <w:rPr>
      <w:rFonts w:ascii=".VnTimeH" w:eastAsia="Times New Roman" w:hAnsi=".VnTimeH" w:cs=".VnTimeH"/>
      <w:b/>
      <w:bCs/>
      <w:color w:val="auto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775C68"/>
    <w:pPr>
      <w:keepNext/>
      <w:widowControl/>
      <w:tabs>
        <w:tab w:val="num" w:pos="864"/>
      </w:tabs>
      <w:ind w:left="864" w:hanging="864"/>
      <w:jc w:val="both"/>
      <w:outlineLvl w:val="3"/>
    </w:pPr>
    <w:rPr>
      <w:rFonts w:ascii=".VnTime" w:eastAsia="Times New Roman" w:hAnsi=".VnTime" w:cs=".VnTime"/>
      <w:i/>
      <w:iCs/>
      <w:color w:val="auto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5C68"/>
    <w:rPr>
      <w:rFonts w:ascii=".VnTime" w:eastAsia="Times New Roman" w:hAnsi=".VnTime" w:cs=".VnTime"/>
      <w:b/>
      <w:b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775C68"/>
    <w:rPr>
      <w:rFonts w:ascii=".VnTimeH" w:eastAsia="Times New Roman" w:hAnsi=".VnTimeH" w:cs=".VnTimeH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775C68"/>
    <w:rPr>
      <w:rFonts w:ascii=".VnTime" w:eastAsia="Times New Roman" w:hAnsi=".VnTime" w:cs=".VnTime"/>
      <w:i/>
      <w:iCs/>
      <w:sz w:val="26"/>
      <w:szCs w:val="26"/>
      <w:lang w:val="en-US" w:eastAsia="zh-CN"/>
    </w:rPr>
  </w:style>
  <w:style w:type="paragraph" w:styleId="BodyText2">
    <w:name w:val="Body Text 2"/>
    <w:basedOn w:val="Normal"/>
    <w:link w:val="BodyText2Char"/>
    <w:rsid w:val="00775C68"/>
    <w:pPr>
      <w:widowControl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eastAsia="Times New Roman" w:hAnsi=".VnTime" w:cs=".VnTime"/>
      <w:color w:val="0000FF"/>
      <w:lang w:val="en-US"/>
    </w:rPr>
  </w:style>
  <w:style w:type="character" w:customStyle="1" w:styleId="BodyText2Char">
    <w:name w:val="Body Text 2 Char"/>
    <w:basedOn w:val="DefaultParagraphFont"/>
    <w:link w:val="BodyText2"/>
    <w:rsid w:val="00775C68"/>
    <w:rPr>
      <w:rFonts w:ascii=".VnTime" w:eastAsia="Times New Roman" w:hAnsi=".VnTime" w:cs=".VnTime"/>
      <w:color w:val="0000FF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775C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5C68"/>
    <w:rPr>
      <w:rFonts w:ascii="Courier New" w:eastAsia="Courier New" w:hAnsi="Courier New" w:cs="Courier New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C68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775C68"/>
    <w:pPr>
      <w:keepNext/>
      <w:widowControl/>
      <w:tabs>
        <w:tab w:val="num" w:pos="576"/>
      </w:tabs>
      <w:autoSpaceDE w:val="0"/>
      <w:ind w:left="576" w:hanging="576"/>
      <w:jc w:val="center"/>
      <w:outlineLvl w:val="1"/>
    </w:pPr>
    <w:rPr>
      <w:rFonts w:ascii=".VnTime" w:eastAsia="Times New Roman" w:hAnsi=".VnTime" w:cs=".VnTime"/>
      <w:b/>
      <w:bCs/>
      <w:color w:val="auto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75C68"/>
    <w:pPr>
      <w:keepNext/>
      <w:widowControl/>
      <w:tabs>
        <w:tab w:val="num" w:pos="720"/>
      </w:tabs>
      <w:ind w:left="720" w:hanging="720"/>
      <w:jc w:val="center"/>
      <w:outlineLvl w:val="2"/>
    </w:pPr>
    <w:rPr>
      <w:rFonts w:ascii=".VnTimeH" w:eastAsia="Times New Roman" w:hAnsi=".VnTimeH" w:cs=".VnTimeH"/>
      <w:b/>
      <w:bCs/>
      <w:color w:val="auto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775C68"/>
    <w:pPr>
      <w:keepNext/>
      <w:widowControl/>
      <w:tabs>
        <w:tab w:val="num" w:pos="864"/>
      </w:tabs>
      <w:ind w:left="864" w:hanging="864"/>
      <w:jc w:val="both"/>
      <w:outlineLvl w:val="3"/>
    </w:pPr>
    <w:rPr>
      <w:rFonts w:ascii=".VnTime" w:eastAsia="Times New Roman" w:hAnsi=".VnTime" w:cs=".VnTime"/>
      <w:i/>
      <w:iCs/>
      <w:color w:val="auto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5C68"/>
    <w:rPr>
      <w:rFonts w:ascii=".VnTime" w:eastAsia="Times New Roman" w:hAnsi=".VnTime" w:cs=".VnTime"/>
      <w:b/>
      <w:b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775C68"/>
    <w:rPr>
      <w:rFonts w:ascii=".VnTimeH" w:eastAsia="Times New Roman" w:hAnsi=".VnTimeH" w:cs=".VnTimeH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775C68"/>
    <w:rPr>
      <w:rFonts w:ascii=".VnTime" w:eastAsia="Times New Roman" w:hAnsi=".VnTime" w:cs=".VnTime"/>
      <w:i/>
      <w:iCs/>
      <w:sz w:val="26"/>
      <w:szCs w:val="26"/>
      <w:lang w:val="en-US" w:eastAsia="zh-CN"/>
    </w:rPr>
  </w:style>
  <w:style w:type="paragraph" w:styleId="BodyText2">
    <w:name w:val="Body Text 2"/>
    <w:basedOn w:val="Normal"/>
    <w:link w:val="BodyText2Char"/>
    <w:rsid w:val="00775C68"/>
    <w:pPr>
      <w:widowControl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eastAsia="Times New Roman" w:hAnsi=".VnTime" w:cs=".VnTime"/>
      <w:color w:val="0000FF"/>
      <w:lang w:val="en-US"/>
    </w:rPr>
  </w:style>
  <w:style w:type="character" w:customStyle="1" w:styleId="BodyText2Char">
    <w:name w:val="Body Text 2 Char"/>
    <w:basedOn w:val="DefaultParagraphFont"/>
    <w:link w:val="BodyText2"/>
    <w:rsid w:val="00775C68"/>
    <w:rPr>
      <w:rFonts w:ascii=".VnTime" w:eastAsia="Times New Roman" w:hAnsi=".VnTime" w:cs=".VnTime"/>
      <w:color w:val="0000FF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775C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5C68"/>
    <w:rPr>
      <w:rFonts w:ascii="Courier New" w:eastAsia="Courier New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B7294-C930-4DD2-BC30-95CB862F2A4A}"/>
</file>

<file path=customXml/itemProps2.xml><?xml version="1.0" encoding="utf-8"?>
<ds:datastoreItem xmlns:ds="http://schemas.openxmlformats.org/officeDocument/2006/customXml" ds:itemID="{8C26B307-D602-49AD-82A4-D04CD341C6DF}"/>
</file>

<file path=customXml/itemProps3.xml><?xml version="1.0" encoding="utf-8"?>
<ds:datastoreItem xmlns:ds="http://schemas.openxmlformats.org/officeDocument/2006/customXml" ds:itemID="{F8E1CF1C-F320-4CB6-A5C4-9E2A441EB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NHC</cp:lastModifiedBy>
  <cp:revision>7</cp:revision>
  <cp:lastPrinted>2021-01-19T08:28:00Z</cp:lastPrinted>
  <dcterms:created xsi:type="dcterms:W3CDTF">2023-12-10T07:51:00Z</dcterms:created>
  <dcterms:modified xsi:type="dcterms:W3CDTF">2023-12-10T08:24:00Z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